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D9" w:rsidRDefault="00D763D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5E4089">
        <w:rPr>
          <w:sz w:val="28"/>
          <w:szCs w:val="28"/>
          <w:lang w:val="uk-UA"/>
        </w:rPr>
        <w:t xml:space="preserve">                             </w:t>
      </w:r>
      <w:r w:rsidR="00D544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Додаток</w:t>
      </w:r>
    </w:p>
    <w:p w:rsidR="00D763D9" w:rsidRDefault="00D763D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3A35F7">
        <w:rPr>
          <w:sz w:val="28"/>
          <w:szCs w:val="28"/>
          <w:lang w:val="uk-UA"/>
        </w:rPr>
        <w:t xml:space="preserve">                           </w:t>
      </w:r>
      <w:r w:rsidR="00D5442A">
        <w:rPr>
          <w:sz w:val="28"/>
          <w:szCs w:val="28"/>
          <w:lang w:val="uk-UA"/>
        </w:rPr>
        <w:t xml:space="preserve"> </w:t>
      </w:r>
      <w:r w:rsidR="00FF599A">
        <w:rPr>
          <w:sz w:val="28"/>
          <w:szCs w:val="28"/>
          <w:lang w:val="uk-UA"/>
        </w:rPr>
        <w:t xml:space="preserve"> </w:t>
      </w:r>
      <w:r w:rsidR="00D544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рішення четвертої сесії</w:t>
      </w:r>
    </w:p>
    <w:p w:rsidR="003B54B8" w:rsidRDefault="00D763D9" w:rsidP="006E7963">
      <w:pPr>
        <w:tabs>
          <w:tab w:val="left" w:pos="3480"/>
          <w:tab w:val="left" w:pos="63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 w:rsidR="005E408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селищної ради </w:t>
      </w:r>
    </w:p>
    <w:p w:rsidR="003B54B8" w:rsidRDefault="003B54B8" w:rsidP="006E7963">
      <w:pPr>
        <w:tabs>
          <w:tab w:val="left" w:pos="3480"/>
          <w:tab w:val="left" w:pos="63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D763D9">
        <w:rPr>
          <w:sz w:val="28"/>
          <w:szCs w:val="28"/>
          <w:lang w:val="uk-UA"/>
        </w:rPr>
        <w:t>восьмого</w:t>
      </w:r>
      <w:r>
        <w:rPr>
          <w:sz w:val="28"/>
          <w:szCs w:val="28"/>
          <w:lang w:val="uk-UA"/>
        </w:rPr>
        <w:t xml:space="preserve"> </w:t>
      </w:r>
      <w:r w:rsidR="00D763D9">
        <w:rPr>
          <w:sz w:val="28"/>
          <w:szCs w:val="28"/>
          <w:lang w:val="uk-UA"/>
        </w:rPr>
        <w:t>скликанн</w:t>
      </w:r>
      <w:r w:rsidR="001F507E">
        <w:rPr>
          <w:sz w:val="28"/>
          <w:szCs w:val="28"/>
          <w:lang w:val="uk-UA"/>
        </w:rPr>
        <w:t xml:space="preserve">я </w:t>
      </w:r>
    </w:p>
    <w:p w:rsidR="00D763D9" w:rsidRDefault="003B54B8" w:rsidP="006E7963">
      <w:pPr>
        <w:tabs>
          <w:tab w:val="left" w:pos="3480"/>
          <w:tab w:val="left" w:pos="63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D763D9">
        <w:rPr>
          <w:sz w:val="28"/>
          <w:szCs w:val="28"/>
          <w:lang w:val="uk-UA"/>
        </w:rPr>
        <w:t>від 2</w:t>
      </w:r>
      <w:r w:rsidR="005E4089">
        <w:rPr>
          <w:sz w:val="28"/>
          <w:szCs w:val="28"/>
          <w:lang w:val="uk-UA"/>
        </w:rPr>
        <w:t>8</w:t>
      </w:r>
      <w:r w:rsidR="00D763D9">
        <w:rPr>
          <w:sz w:val="28"/>
          <w:szCs w:val="28"/>
          <w:lang w:val="uk-UA"/>
        </w:rPr>
        <w:t>.01.2021 р.</w:t>
      </w:r>
    </w:p>
    <w:p w:rsidR="00D763D9" w:rsidRDefault="00D763D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</w:p>
    <w:p w:rsidR="00D763D9" w:rsidRDefault="00D763D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</w:p>
    <w:p w:rsidR="00D763D9" w:rsidRDefault="00D763D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</w:p>
    <w:p w:rsidR="00D763D9" w:rsidRDefault="00D763D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763D9" w:rsidRPr="00C94BB0" w:rsidRDefault="00D763D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</w:p>
    <w:p w:rsidR="00D763D9" w:rsidRPr="0034348F" w:rsidRDefault="00D763D9" w:rsidP="00C94BB0">
      <w:pPr>
        <w:jc w:val="center"/>
        <w:rPr>
          <w:b/>
          <w:sz w:val="28"/>
          <w:szCs w:val="28"/>
          <w:lang w:val="uk-UA"/>
        </w:rPr>
      </w:pPr>
      <w:r w:rsidRPr="0034348F">
        <w:rPr>
          <w:b/>
          <w:sz w:val="28"/>
          <w:szCs w:val="28"/>
          <w:lang w:val="uk-UA"/>
        </w:rPr>
        <w:t>1. Паспорт Програми</w:t>
      </w:r>
    </w:p>
    <w:p w:rsidR="00D763D9" w:rsidRPr="0034348F" w:rsidRDefault="00D763D9" w:rsidP="00C94BB0">
      <w:pPr>
        <w:ind w:left="720"/>
        <w:rPr>
          <w:sz w:val="28"/>
          <w:szCs w:val="28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/>
      </w:tblPr>
      <w:tblGrid>
        <w:gridCol w:w="736"/>
        <w:gridCol w:w="4033"/>
        <w:gridCol w:w="4934"/>
      </w:tblGrid>
      <w:tr w:rsidR="00D763D9" w:rsidRPr="0034348F" w:rsidTr="00EA66B0">
        <w:trPr>
          <w:trHeight w:val="622"/>
        </w:trPr>
        <w:tc>
          <w:tcPr>
            <w:tcW w:w="736" w:type="dxa"/>
            <w:tcMar>
              <w:left w:w="43" w:type="dxa"/>
            </w:tcMar>
          </w:tcPr>
          <w:p w:rsidR="00D763D9" w:rsidRPr="0034348F" w:rsidRDefault="00D763D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Ініціатор розроблення</w:t>
            </w:r>
          </w:p>
          <w:p w:rsidR="00D763D9" w:rsidRPr="0034348F" w:rsidRDefault="00D763D9" w:rsidP="00EA66B0">
            <w:pPr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D763D9" w:rsidRPr="0034348F" w:rsidRDefault="001F507E" w:rsidP="006E796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D763D9" w:rsidRPr="006E7963" w:rsidTr="00EA66B0">
        <w:trPr>
          <w:trHeight w:val="1366"/>
        </w:trPr>
        <w:tc>
          <w:tcPr>
            <w:tcW w:w="736" w:type="dxa"/>
            <w:tcMar>
              <w:left w:w="43" w:type="dxa"/>
            </w:tcMar>
          </w:tcPr>
          <w:p w:rsidR="00D763D9" w:rsidRPr="0034348F" w:rsidRDefault="00D763D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Підстава для розроблення</w:t>
            </w:r>
          </w:p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D763D9" w:rsidRPr="0034348F" w:rsidRDefault="00D763D9" w:rsidP="001F507E">
            <w:pPr>
              <w:jc w:val="both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ст.</w:t>
            </w:r>
            <w:r>
              <w:rPr>
                <w:sz w:val="28"/>
                <w:szCs w:val="28"/>
                <w:lang w:val="uk-UA"/>
              </w:rPr>
              <w:t xml:space="preserve">ст. </w:t>
            </w:r>
            <w:r w:rsidRPr="0034348F">
              <w:rPr>
                <w:sz w:val="28"/>
                <w:szCs w:val="28"/>
                <w:lang w:val="uk-UA"/>
              </w:rPr>
              <w:t>71,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4348F">
              <w:rPr>
                <w:sz w:val="28"/>
                <w:szCs w:val="28"/>
                <w:lang w:val="uk-UA"/>
              </w:rPr>
              <w:t>91 Бюджетного кодексу України, керуючись п.22 ч.1 ст.26, ч.1 ст.59 Закону України «Про місцеве самоврядування в Україні»</w:t>
            </w:r>
          </w:p>
        </w:tc>
      </w:tr>
      <w:tr w:rsidR="00D763D9" w:rsidRPr="006E7963" w:rsidTr="00EA66B0">
        <w:tc>
          <w:tcPr>
            <w:tcW w:w="736" w:type="dxa"/>
            <w:tcMar>
              <w:left w:w="43" w:type="dxa"/>
            </w:tcMar>
          </w:tcPr>
          <w:p w:rsidR="00D763D9" w:rsidRPr="0034348F" w:rsidRDefault="00D763D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D763D9" w:rsidRPr="0034348F" w:rsidRDefault="003A35F7" w:rsidP="003A35F7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D763D9" w:rsidRPr="006E7963" w:rsidTr="00EA66B0">
        <w:tc>
          <w:tcPr>
            <w:tcW w:w="736" w:type="dxa"/>
            <w:tcMar>
              <w:left w:w="43" w:type="dxa"/>
            </w:tcMar>
          </w:tcPr>
          <w:p w:rsidR="00D763D9" w:rsidRPr="0034348F" w:rsidRDefault="00D763D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Срібнянська селищна рада</w:t>
            </w:r>
          </w:p>
          <w:p w:rsidR="00D763D9" w:rsidRPr="0034348F" w:rsidRDefault="00D763D9" w:rsidP="00EA66B0">
            <w:pPr>
              <w:rPr>
                <w:lang w:val="uk-UA"/>
              </w:rPr>
            </w:pPr>
          </w:p>
        </w:tc>
      </w:tr>
      <w:tr w:rsidR="00D763D9" w:rsidRPr="0034348F" w:rsidTr="00EA66B0">
        <w:tc>
          <w:tcPr>
            <w:tcW w:w="736" w:type="dxa"/>
            <w:tcMar>
              <w:left w:w="43" w:type="dxa"/>
            </w:tcMar>
          </w:tcPr>
          <w:p w:rsidR="00D763D9" w:rsidRPr="0034348F" w:rsidRDefault="00D763D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Виконавці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Срібнянська селищна рада</w:t>
            </w:r>
          </w:p>
          <w:p w:rsidR="00D763D9" w:rsidRPr="0034348F" w:rsidRDefault="00D763D9" w:rsidP="00EA66B0">
            <w:pPr>
              <w:snapToGri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34348F">
              <w:rPr>
                <w:sz w:val="28"/>
                <w:szCs w:val="28"/>
                <w:lang w:val="uk-UA"/>
              </w:rPr>
              <w:t xml:space="preserve"> «Срібнянський </w:t>
            </w:r>
            <w:r>
              <w:rPr>
                <w:sz w:val="28"/>
                <w:szCs w:val="28"/>
                <w:lang w:val="uk-UA"/>
              </w:rPr>
              <w:t xml:space="preserve">Центр первинної </w:t>
            </w:r>
            <w:proofErr w:type="spellStart"/>
            <w:r>
              <w:rPr>
                <w:sz w:val="28"/>
                <w:szCs w:val="28"/>
                <w:lang w:val="uk-UA"/>
              </w:rPr>
              <w:t>медико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санітарної допомоги</w:t>
            </w:r>
            <w:r w:rsidRPr="0034348F">
              <w:rPr>
                <w:sz w:val="28"/>
                <w:szCs w:val="28"/>
                <w:lang w:val="uk-UA"/>
              </w:rPr>
              <w:t>»</w:t>
            </w:r>
          </w:p>
        </w:tc>
      </w:tr>
      <w:tr w:rsidR="00D763D9" w:rsidRPr="0034348F" w:rsidTr="00EA66B0">
        <w:trPr>
          <w:trHeight w:val="349"/>
        </w:trPr>
        <w:tc>
          <w:tcPr>
            <w:tcW w:w="736" w:type="dxa"/>
            <w:tcMar>
              <w:left w:w="43" w:type="dxa"/>
            </w:tcMar>
          </w:tcPr>
          <w:p w:rsidR="00D763D9" w:rsidRPr="0034348F" w:rsidRDefault="003A35F7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763D9" w:rsidRPr="003434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D763D9" w:rsidRPr="0034348F" w:rsidRDefault="00D763D9" w:rsidP="00EA66B0">
            <w:pPr>
              <w:snapToGrid w:val="0"/>
              <w:rPr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2021 рік</w:t>
            </w:r>
          </w:p>
        </w:tc>
      </w:tr>
      <w:tr w:rsidR="00D763D9" w:rsidRPr="0034348F" w:rsidTr="00EA66B0">
        <w:tc>
          <w:tcPr>
            <w:tcW w:w="736" w:type="dxa"/>
            <w:tcMar>
              <w:left w:w="43" w:type="dxa"/>
            </w:tcMar>
          </w:tcPr>
          <w:p w:rsidR="00D763D9" w:rsidRPr="0034348F" w:rsidRDefault="003A35F7" w:rsidP="00EA66B0">
            <w:pPr>
              <w:tabs>
                <w:tab w:val="left" w:pos="1311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763D9" w:rsidRPr="003434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D763D9" w:rsidRPr="0034348F" w:rsidRDefault="00D763D9" w:rsidP="00EA66B0">
            <w:pPr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Селищний бюджет</w:t>
            </w:r>
          </w:p>
        </w:tc>
      </w:tr>
      <w:tr w:rsidR="00D763D9" w:rsidRPr="0034348F" w:rsidTr="00EA66B0">
        <w:trPr>
          <w:trHeight w:val="942"/>
        </w:trPr>
        <w:tc>
          <w:tcPr>
            <w:tcW w:w="736" w:type="dxa"/>
            <w:tcBorders>
              <w:bottom w:val="single" w:sz="4" w:space="0" w:color="auto"/>
            </w:tcBorders>
            <w:tcMar>
              <w:left w:w="43" w:type="dxa"/>
            </w:tcMar>
          </w:tcPr>
          <w:p w:rsidR="00D763D9" w:rsidRPr="0034348F" w:rsidRDefault="003A35F7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="00D763D9" w:rsidRPr="0034348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</w:tcPr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 xml:space="preserve">Загальний орієнтований обсяг фінансових ресурсів, необхідних для </w:t>
            </w:r>
          </w:p>
          <w:p w:rsidR="00D763D9" w:rsidRPr="0034348F" w:rsidRDefault="00D763D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 xml:space="preserve">реалізації Програми,  </w:t>
            </w:r>
            <w:proofErr w:type="spellStart"/>
            <w:r w:rsidRPr="0034348F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34348F">
              <w:rPr>
                <w:sz w:val="28"/>
                <w:szCs w:val="28"/>
                <w:lang w:val="uk-UA"/>
              </w:rPr>
              <w:t>.:</w:t>
            </w:r>
          </w:p>
        </w:tc>
        <w:tc>
          <w:tcPr>
            <w:tcW w:w="49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</w:tcPr>
          <w:p w:rsidR="00D763D9" w:rsidRPr="0034348F" w:rsidRDefault="00D763D9" w:rsidP="00EA66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63D9" w:rsidRPr="0034348F" w:rsidRDefault="00D763D9" w:rsidP="006E7963">
            <w:pPr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1500,0</w:t>
            </w:r>
          </w:p>
        </w:tc>
      </w:tr>
    </w:tbl>
    <w:p w:rsidR="00D763D9" w:rsidRDefault="00D763D9" w:rsidP="00C94BB0">
      <w:pPr>
        <w:jc w:val="center"/>
        <w:rPr>
          <w:lang w:val="uk-UA"/>
        </w:rPr>
      </w:pPr>
    </w:p>
    <w:p w:rsidR="00D763D9" w:rsidRDefault="00D763D9" w:rsidP="00C94BB0">
      <w:pPr>
        <w:jc w:val="center"/>
        <w:rPr>
          <w:lang w:val="uk-UA"/>
        </w:rPr>
      </w:pPr>
    </w:p>
    <w:p w:rsidR="00D763D9" w:rsidRDefault="00D763D9" w:rsidP="00C94BB0">
      <w:pPr>
        <w:jc w:val="center"/>
        <w:rPr>
          <w:b/>
          <w:sz w:val="28"/>
          <w:szCs w:val="28"/>
          <w:lang w:val="uk-UA"/>
        </w:rPr>
      </w:pPr>
    </w:p>
    <w:p w:rsidR="00D763D9" w:rsidRPr="006E7963" w:rsidRDefault="00D763D9" w:rsidP="006E7963">
      <w:pPr>
        <w:rPr>
          <w:b/>
          <w:sz w:val="28"/>
          <w:szCs w:val="28"/>
          <w:lang w:val="uk-UA"/>
        </w:rPr>
      </w:pPr>
      <w:r w:rsidRPr="006E7963"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6E7963">
        <w:rPr>
          <w:b/>
          <w:sz w:val="28"/>
          <w:szCs w:val="28"/>
          <w:lang w:val="uk-UA"/>
        </w:rPr>
        <w:t>О.ПАНЧЕНКО</w:t>
      </w:r>
    </w:p>
    <w:sectPr w:rsidR="00D763D9" w:rsidRPr="006E7963" w:rsidSect="00DD0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BB0"/>
    <w:rsid w:val="00011A0C"/>
    <w:rsid w:val="000C1FA4"/>
    <w:rsid w:val="001D1D11"/>
    <w:rsid w:val="001F507E"/>
    <w:rsid w:val="003241E5"/>
    <w:rsid w:val="0034348F"/>
    <w:rsid w:val="003A35F7"/>
    <w:rsid w:val="003B54B8"/>
    <w:rsid w:val="004C5658"/>
    <w:rsid w:val="00543210"/>
    <w:rsid w:val="005E4089"/>
    <w:rsid w:val="00654651"/>
    <w:rsid w:val="006E7963"/>
    <w:rsid w:val="0074438A"/>
    <w:rsid w:val="00BA385C"/>
    <w:rsid w:val="00BF688E"/>
    <w:rsid w:val="00C25498"/>
    <w:rsid w:val="00C94BB0"/>
    <w:rsid w:val="00C97957"/>
    <w:rsid w:val="00D5442A"/>
    <w:rsid w:val="00D763D9"/>
    <w:rsid w:val="00DD0A03"/>
    <w:rsid w:val="00EA66B0"/>
    <w:rsid w:val="00F05005"/>
    <w:rsid w:val="00F151D5"/>
    <w:rsid w:val="00FD73BC"/>
    <w:rsid w:val="00FE54E0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ДОДАТОК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ДОДАТОК</dc:title>
  <dc:subject/>
  <dc:creator>CPMSD-KADRU</dc:creator>
  <cp:keywords/>
  <dc:description/>
  <cp:lastModifiedBy>Asus</cp:lastModifiedBy>
  <cp:revision>9</cp:revision>
  <cp:lastPrinted>2021-01-26T07:41:00Z</cp:lastPrinted>
  <dcterms:created xsi:type="dcterms:W3CDTF">2021-01-20T07:15:00Z</dcterms:created>
  <dcterms:modified xsi:type="dcterms:W3CDTF">2021-01-26T07:45:00Z</dcterms:modified>
</cp:coreProperties>
</file>